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jc w:val="center"/>
        <w:rPr>
          <w:rFonts w:eastAsia="Times New Roman" w:cs="Times New Roman"/>
          <w:color w:val="000000"/>
          <w:szCs w:val="24"/>
        </w:rPr>
      </w:pPr>
      <w:r w:rsidRPr="00EC10DC">
        <w:rPr>
          <w:rFonts w:eastAsia="Times New Roman" w:cs="Times New Roman"/>
          <w:color w:val="000000"/>
          <w:szCs w:val="24"/>
        </w:rPr>
        <w:t>Reflection on Active Reading Strategies</w:t>
      </w:r>
    </w:p>
    <w:p w:rsidR="00EC10DC" w:rsidRPr="00EC10DC" w:rsidRDefault="00EC10DC" w:rsidP="004C0220">
      <w:pPr>
        <w:spacing w:after="0"/>
        <w:contextualSpacing/>
        <w:jc w:val="center"/>
        <w:rPr>
          <w:rFonts w:eastAsia="Times New Roman" w:cs="Times New Roman"/>
          <w:color w:val="000000"/>
          <w:szCs w:val="24"/>
        </w:rPr>
      </w:pPr>
      <w:r w:rsidRPr="00EC10DC">
        <w:rPr>
          <w:rFonts w:eastAsia="Times New Roman" w:cs="Times New Roman"/>
          <w:color w:val="000000"/>
          <w:szCs w:val="24"/>
        </w:rPr>
        <w:t>Name</w:t>
      </w:r>
    </w:p>
    <w:p w:rsidR="00A73C85" w:rsidRDefault="00EC10DC" w:rsidP="004C0220">
      <w:pPr>
        <w:spacing w:after="0"/>
        <w:contextualSpacing/>
        <w:jc w:val="center"/>
        <w:rPr>
          <w:rFonts w:eastAsia="Times New Roman" w:cs="Times New Roman"/>
          <w:color w:val="000000"/>
          <w:szCs w:val="24"/>
        </w:rPr>
      </w:pPr>
      <w:r w:rsidRPr="00EC10DC">
        <w:rPr>
          <w:rFonts w:eastAsia="Times New Roman" w:cs="Times New Roman"/>
          <w:color w:val="000000"/>
          <w:szCs w:val="24"/>
        </w:rPr>
        <w:t>Institution of Affiliation</w:t>
      </w:r>
    </w:p>
    <w:p w:rsidR="00A73C85" w:rsidRDefault="00A73C85" w:rsidP="004C0220">
      <w:pPr>
        <w:spacing w:after="0" w:line="276" w:lineRule="auto"/>
        <w:contextualSpacing/>
        <w:rPr>
          <w:rFonts w:eastAsia="Times New Roman" w:cs="Times New Roman"/>
          <w:color w:val="000000"/>
          <w:szCs w:val="24"/>
        </w:rPr>
      </w:pPr>
      <w:r>
        <w:rPr>
          <w:rFonts w:eastAsia="Times New Roman" w:cs="Times New Roman"/>
          <w:color w:val="000000"/>
          <w:szCs w:val="24"/>
        </w:rPr>
        <w:br w:type="page"/>
      </w:r>
    </w:p>
    <w:p w:rsidR="00EC10DC" w:rsidRPr="00EC10DC" w:rsidRDefault="00EC10DC" w:rsidP="004C0220">
      <w:pPr>
        <w:spacing w:after="0"/>
        <w:contextualSpacing/>
        <w:jc w:val="center"/>
        <w:rPr>
          <w:rFonts w:eastAsia="Times New Roman" w:cs="Times New Roman"/>
          <w:color w:val="000000"/>
          <w:szCs w:val="24"/>
        </w:rPr>
      </w:pPr>
      <w:r w:rsidRPr="00EC10DC">
        <w:rPr>
          <w:rFonts w:eastAsia="Times New Roman" w:cs="Times New Roman"/>
          <w:color w:val="000000"/>
          <w:szCs w:val="24"/>
        </w:rPr>
        <w:lastRenderedPageBreak/>
        <w:t> </w:t>
      </w:r>
      <w:r w:rsidR="00352416" w:rsidRPr="00EC10DC">
        <w:rPr>
          <w:rFonts w:eastAsia="Times New Roman" w:cs="Times New Roman"/>
          <w:color w:val="000000"/>
          <w:szCs w:val="24"/>
        </w:rPr>
        <w:t>Reflection on Active Reading Strategies</w:t>
      </w:r>
    </w:p>
    <w:p w:rsidR="00097ECD" w:rsidRDefault="00740BDA" w:rsidP="004C0220">
      <w:pPr>
        <w:spacing w:after="0"/>
        <w:ind w:firstLine="360"/>
        <w:contextualSpacing/>
        <w:rPr>
          <w:rFonts w:eastAsia="Times New Roman" w:cs="Times New Roman"/>
          <w:color w:val="000000"/>
          <w:szCs w:val="24"/>
        </w:rPr>
      </w:pPr>
      <w:r>
        <w:rPr>
          <w:rFonts w:eastAsia="Times New Roman" w:cs="Times New Roman"/>
          <w:color w:val="000000"/>
          <w:szCs w:val="24"/>
        </w:rPr>
        <w:t>Having read the strategies of active reading, I now know the skills that I am good at and those that I need to improve.</w:t>
      </w:r>
      <w:r w:rsidR="00097ECD">
        <w:rPr>
          <w:rFonts w:eastAsia="Times New Roman" w:cs="Times New Roman"/>
          <w:color w:val="000000"/>
          <w:szCs w:val="24"/>
        </w:rPr>
        <w:t xml:space="preserve"> In “The Lesson” by Tony Cade, I was able to answer the questions about the Miss Moore and her importance to the children. I had a question about the narrator; her name and character, which were answered as I read using the Ah-ha reading strategy. I was also able to detect the literary language of the writer through his visible use of symbolism, descriptive </w:t>
      </w:r>
      <w:r w:rsidR="00727E8F">
        <w:rPr>
          <w:rFonts w:eastAsia="Times New Roman" w:cs="Times New Roman"/>
          <w:color w:val="000000"/>
          <w:szCs w:val="24"/>
        </w:rPr>
        <w:t>language,</w:t>
      </w:r>
      <w:r w:rsidR="00097ECD">
        <w:rPr>
          <w:rFonts w:eastAsia="Times New Roman" w:cs="Times New Roman"/>
          <w:color w:val="000000"/>
          <w:szCs w:val="24"/>
        </w:rPr>
        <w:t xml:space="preserve"> and dialogue.</w:t>
      </w:r>
      <w:r w:rsidR="00165EC3">
        <w:rPr>
          <w:rFonts w:eastAsia="Times New Roman" w:cs="Times New Roman"/>
          <w:color w:val="000000"/>
          <w:szCs w:val="24"/>
        </w:rPr>
        <w:t xml:space="preserve"> The vivid explanations of the settings in the text allowed </w:t>
      </w:r>
      <w:proofErr w:type="gramStart"/>
      <w:r w:rsidR="00165EC3">
        <w:rPr>
          <w:rFonts w:eastAsia="Times New Roman" w:cs="Times New Roman"/>
          <w:color w:val="000000"/>
          <w:szCs w:val="24"/>
        </w:rPr>
        <w:t>to visualize</w:t>
      </w:r>
      <w:proofErr w:type="gramEnd"/>
      <w:r w:rsidR="00165EC3">
        <w:rPr>
          <w:rFonts w:eastAsia="Times New Roman" w:cs="Times New Roman"/>
          <w:color w:val="000000"/>
          <w:szCs w:val="24"/>
        </w:rPr>
        <w:t xml:space="preserve"> the events of the text like I was watching a film and I could even hear their conversations.</w:t>
      </w:r>
      <w:r w:rsidR="0034213A">
        <w:rPr>
          <w:rFonts w:eastAsia="Times New Roman" w:cs="Times New Roman"/>
          <w:color w:val="000000"/>
          <w:szCs w:val="24"/>
        </w:rPr>
        <w:t xml:space="preserve"> All these strategies facilitated my active reading of the text and contributed to my understanding.</w:t>
      </w:r>
      <w:r w:rsidR="00BC7C0B">
        <w:rPr>
          <w:rFonts w:eastAsia="Times New Roman" w:cs="Times New Roman"/>
          <w:color w:val="000000"/>
          <w:szCs w:val="24"/>
        </w:rPr>
        <w:t xml:space="preserve"> </w:t>
      </w:r>
    </w:p>
    <w:p w:rsidR="00EC10DC" w:rsidRPr="00EC10DC" w:rsidRDefault="00BC7C0B" w:rsidP="004C0220">
      <w:pPr>
        <w:spacing w:after="0"/>
        <w:ind w:firstLine="360"/>
        <w:contextualSpacing/>
        <w:rPr>
          <w:rFonts w:eastAsia="Times New Roman" w:cs="Times New Roman"/>
          <w:color w:val="000000"/>
          <w:szCs w:val="24"/>
        </w:rPr>
      </w:pPr>
      <w:r>
        <w:rPr>
          <w:rFonts w:eastAsia="Times New Roman" w:cs="Times New Roman"/>
          <w:color w:val="000000"/>
          <w:szCs w:val="24"/>
        </w:rPr>
        <w:t xml:space="preserve"> I have listed these skills </w:t>
      </w:r>
      <w:r w:rsidR="00F91F42">
        <w:rPr>
          <w:rFonts w:eastAsia="Times New Roman" w:cs="Times New Roman"/>
          <w:color w:val="000000"/>
          <w:szCs w:val="24"/>
        </w:rPr>
        <w:t>there down</w:t>
      </w:r>
      <w:r>
        <w:rPr>
          <w:rFonts w:eastAsia="Times New Roman" w:cs="Times New Roman"/>
          <w:color w:val="000000"/>
          <w:szCs w:val="24"/>
        </w:rPr>
        <w:t xml:space="preserve"> and commented on how I think I use</w:t>
      </w:r>
      <w:r w:rsidR="00370A9D">
        <w:rPr>
          <w:rFonts w:eastAsia="Times New Roman" w:cs="Times New Roman"/>
          <w:color w:val="000000"/>
          <w:szCs w:val="24"/>
        </w:rPr>
        <w:t>d</w:t>
      </w:r>
      <w:r>
        <w:rPr>
          <w:rFonts w:eastAsia="Times New Roman" w:cs="Times New Roman"/>
          <w:color w:val="000000"/>
          <w:szCs w:val="24"/>
        </w:rPr>
        <w:t xml:space="preserve"> them based on the notes of active reading </w:t>
      </w:r>
      <w:r w:rsidR="00793ED0">
        <w:rPr>
          <w:rFonts w:eastAsia="Times New Roman" w:cs="Times New Roman"/>
          <w:color w:val="000000"/>
          <w:szCs w:val="24"/>
        </w:rPr>
        <w:t>strategies.</w:t>
      </w:r>
      <w:r w:rsidR="00793ED0" w:rsidRPr="00EC10DC">
        <w:rPr>
          <w:rFonts w:eastAsia="Times New Roman" w:cs="Times New Roman"/>
          <w:color w:val="000000"/>
          <w:szCs w:val="24"/>
        </w:rPr>
        <w:t xml:space="preserve"> The</w:t>
      </w:r>
      <w:r w:rsidR="00EC10DC" w:rsidRPr="00EC10DC">
        <w:rPr>
          <w:rFonts w:eastAsia="Times New Roman" w:cs="Times New Roman"/>
          <w:color w:val="000000"/>
          <w:szCs w:val="24"/>
        </w:rPr>
        <w:t xml:space="preserve"> reading strategies that I already do well include:</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Q=    QUESTION</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I can develop questions that I seek to get answered in the text I am reading and even imagine what kind of questions would be asked in an examination, especially if the book that I am reading is an examinable one. This strategy has been a success in times of exams as I already have a list of all the possible questions pertaining to a text.</w:t>
      </w:r>
      <w:r w:rsidR="00F76247">
        <w:rPr>
          <w:rFonts w:eastAsia="Times New Roman" w:cs="Times New Roman"/>
          <w:color w:val="000000"/>
          <w:szCs w:val="24"/>
        </w:rPr>
        <w:t xml:space="preserve"> As I read “The Lesson”, I realized Miss Moore was an important person to the Narrator of the text and her friends, so I had this question, why is the woman important to these teens? What is the n</w:t>
      </w:r>
      <w:r w:rsidR="009161A7">
        <w:rPr>
          <w:rFonts w:eastAsia="Times New Roman" w:cs="Times New Roman"/>
          <w:color w:val="000000"/>
          <w:szCs w:val="24"/>
        </w:rPr>
        <w:t>ame of the narrator? Why do their parents let the woman take them out?</w:t>
      </w:r>
      <w:r w:rsidR="00BA7C51">
        <w:rPr>
          <w:rFonts w:eastAsia="Times New Roman" w:cs="Times New Roman"/>
          <w:color w:val="000000"/>
          <w:szCs w:val="24"/>
        </w:rPr>
        <w:t xml:space="preserve"> The questions were already answered by the time I completed the reading. The narrator is Sylvia, their parents trust the woman as she is old, </w:t>
      </w:r>
      <w:r w:rsidR="00DD4981">
        <w:rPr>
          <w:rFonts w:eastAsia="Times New Roman" w:cs="Times New Roman"/>
          <w:color w:val="000000"/>
          <w:szCs w:val="24"/>
        </w:rPr>
        <w:t>well educated</w:t>
      </w:r>
      <w:r w:rsidR="00BA7C51">
        <w:rPr>
          <w:rFonts w:eastAsia="Times New Roman" w:cs="Times New Roman"/>
          <w:color w:val="000000"/>
          <w:szCs w:val="24"/>
        </w:rPr>
        <w:t>, and with a liking for children despite not having her own.</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V=    VISUALIZE</w:t>
      </w:r>
    </w:p>
    <w:p w:rsid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During the reading of literary and historical texts, I can form images of what the text is trying to describe, and this assists me in grasping me the content as I can place myself in the setting of the book. Such images get ingrained deep in my brains and become part of my long-term memory making me able to explain a concept even a year later after reading the text.</w:t>
      </w:r>
      <w:r w:rsidR="008F53E9">
        <w:rPr>
          <w:rFonts w:eastAsia="Times New Roman" w:cs="Times New Roman"/>
          <w:color w:val="000000"/>
          <w:szCs w:val="24"/>
        </w:rPr>
        <w:t xml:space="preserve"> For example, I was able to visualize the settings being described by Ton</w:t>
      </w:r>
      <w:r w:rsidR="0089312F">
        <w:rPr>
          <w:rFonts w:eastAsia="Times New Roman" w:cs="Times New Roman"/>
          <w:color w:val="000000"/>
          <w:szCs w:val="24"/>
        </w:rPr>
        <w:t>y Cade in the following excerpt:</w:t>
      </w:r>
    </w:p>
    <w:p w:rsidR="001170B4" w:rsidRDefault="008F53E9" w:rsidP="004C0220">
      <w:pPr>
        <w:spacing w:after="0"/>
        <w:ind w:left="1440"/>
        <w:contextualSpacing/>
        <w:rPr>
          <w:rFonts w:eastAsia="Times New Roman"/>
        </w:rPr>
      </w:pPr>
      <w:r>
        <w:rPr>
          <w:rFonts w:eastAsia="Times New Roman"/>
        </w:rPr>
        <w:t xml:space="preserve">“And the starch in my pinafore scratching the shit outta me and I’m really hating this nappy-head bitch and her goddamn college degree. I’d much rather go to the pool or to the show where it’s cool. So me and Sugar leaning on the mailbox being </w:t>
      </w:r>
      <w:r w:rsidRPr="00DA79D5">
        <w:rPr>
          <w:rFonts w:eastAsia="Times New Roman"/>
        </w:rPr>
        <w:t>surly</w:t>
      </w:r>
      <w:r>
        <w:rPr>
          <w:rFonts w:eastAsia="Times New Roman"/>
        </w:rPr>
        <w:t xml:space="preserve">, which is a Miss Moore word. </w:t>
      </w:r>
      <w:proofErr w:type="gramStart"/>
      <w:r>
        <w:rPr>
          <w:rFonts w:eastAsia="Times New Roman"/>
        </w:rPr>
        <w:t>And Flyboy checking out what everybody brought for lunch.</w:t>
      </w:r>
      <w:proofErr w:type="gramEnd"/>
      <w:r>
        <w:rPr>
          <w:rFonts w:eastAsia="Times New Roman"/>
        </w:rPr>
        <w:t xml:space="preserve"> And Fat Butt already wasting his peanut-butter–and-jelly sandwich like the pig he is. </w:t>
      </w:r>
      <w:proofErr w:type="gramStart"/>
      <w:r>
        <w:rPr>
          <w:rFonts w:eastAsia="Times New Roman"/>
        </w:rPr>
        <w:t xml:space="preserve">And </w:t>
      </w:r>
      <w:proofErr w:type="spellStart"/>
      <w:r>
        <w:rPr>
          <w:rFonts w:eastAsia="Times New Roman"/>
        </w:rPr>
        <w:t>Junebug</w:t>
      </w:r>
      <w:proofErr w:type="spellEnd"/>
      <w:r>
        <w:rPr>
          <w:rFonts w:eastAsia="Times New Roman"/>
        </w:rPr>
        <w:t xml:space="preserve"> </w:t>
      </w:r>
      <w:r w:rsidR="00DA79D5">
        <w:rPr>
          <w:rFonts w:eastAsia="Times New Roman"/>
        </w:rPr>
        <w:t>punching</w:t>
      </w:r>
      <w:r>
        <w:rPr>
          <w:rFonts w:eastAsia="Times New Roman"/>
        </w:rPr>
        <w:t xml:space="preserve"> on Q.T.’s arm for potato chips.</w:t>
      </w:r>
      <w:proofErr w:type="gramEnd"/>
      <w:r>
        <w:rPr>
          <w:rFonts w:eastAsia="Times New Roman"/>
        </w:rPr>
        <w:t xml:space="preserve"> </w:t>
      </w:r>
    </w:p>
    <w:p w:rsidR="00EC10DC" w:rsidRPr="001170B4" w:rsidRDefault="00EC10DC" w:rsidP="004C0220">
      <w:pPr>
        <w:pStyle w:val="ListParagraph"/>
        <w:numPr>
          <w:ilvl w:val="0"/>
          <w:numId w:val="25"/>
        </w:numPr>
        <w:spacing w:after="0"/>
        <w:rPr>
          <w:rFonts w:eastAsia="Times New Roman" w:cs="Times New Roman"/>
          <w:color w:val="000000"/>
          <w:szCs w:val="24"/>
        </w:rPr>
      </w:pPr>
      <w:r w:rsidRPr="001170B4">
        <w:rPr>
          <w:rFonts w:eastAsia="Times New Roman" w:cs="Times New Roman"/>
          <w:color w:val="000000"/>
          <w:szCs w:val="24"/>
        </w:rPr>
        <w:t>LL=    LITERARY LANGUAGE</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I take the understanding of the literary style that a writer is using to be a crucial determinant to my grasping of the concept he/she is trying to convey. I carefully analyze the choice of words and write down the style that I think he/she is using.</w:t>
      </w:r>
      <w:r w:rsidR="002830A6">
        <w:rPr>
          <w:rFonts w:eastAsia="Times New Roman" w:cs="Times New Roman"/>
          <w:color w:val="000000"/>
          <w:szCs w:val="24"/>
        </w:rPr>
        <w:t xml:space="preserve"> For example, in the reading by Tony Cade, there is more descriptive language coupled with symbolism and dialogue that makes me, as the reader, to get interested in the events being described in the text.</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CR=    CLOSE-READING</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 xml:space="preserve">This is my fundamental reading strategy, especially when a text is proving too hard to understand at a glance. I jot down a few notes that I consider essential to my understanding of the text and then use the small notes after completing the manuscript to reminisce what I have read. </w:t>
      </w:r>
      <w:r w:rsidR="00391B03">
        <w:rPr>
          <w:rFonts w:eastAsia="Times New Roman" w:cs="Times New Roman"/>
          <w:color w:val="000000"/>
          <w:szCs w:val="24"/>
        </w:rPr>
        <w:t>The notes are crucial in analyzing the whole text (</w:t>
      </w:r>
      <w:proofErr w:type="spellStart"/>
      <w:r w:rsidR="00391B03">
        <w:t>Birkenstein</w:t>
      </w:r>
      <w:proofErr w:type="spellEnd"/>
      <w:r w:rsidR="00391B03">
        <w:t xml:space="preserve"> and Graff</w:t>
      </w:r>
      <w:r w:rsidR="00391B03">
        <w:rPr>
          <w:rFonts w:eastAsia="Times New Roman" w:cs="Times New Roman"/>
          <w:color w:val="000000"/>
          <w:szCs w:val="24"/>
        </w:rPr>
        <w:t>, 2018)</w:t>
      </w:r>
      <w:r w:rsidR="002D3ADE">
        <w:rPr>
          <w:rFonts w:eastAsia="Times New Roman" w:cs="Times New Roman"/>
          <w:color w:val="000000"/>
          <w:szCs w:val="24"/>
        </w:rPr>
        <w:t xml:space="preserve">. </w:t>
      </w:r>
      <w:r w:rsidRPr="00EC10DC">
        <w:rPr>
          <w:rFonts w:eastAsia="Times New Roman" w:cs="Times New Roman"/>
          <w:color w:val="000000"/>
          <w:szCs w:val="24"/>
        </w:rPr>
        <w:t>This strategy has been crucial not only to my English class but in all my classes, especially Mathematics and sciences.</w:t>
      </w:r>
      <w:r w:rsidR="00AE4A56">
        <w:rPr>
          <w:rFonts w:eastAsia="Times New Roman" w:cs="Times New Roman"/>
          <w:color w:val="000000"/>
          <w:szCs w:val="24"/>
        </w:rPr>
        <w:t xml:space="preserve"> At first I did not understand the general lesson or idea in the reading by Tony Cade; I reread the text again noting important points to help me understand. Eventually, through the close analysis, I was able explain what kind of a person Miss Moore was, the character of the narrator, and each of her friends.</w:t>
      </w:r>
      <w:r w:rsidR="00634865">
        <w:rPr>
          <w:rFonts w:eastAsia="Times New Roman" w:cs="Times New Roman"/>
          <w:color w:val="000000"/>
          <w:szCs w:val="24"/>
        </w:rPr>
        <w:t xml:space="preserve"> Miss Moore is this one person with a love for adventure and likes to explore together with children where she can share her knowledge and try to give an insight on everything. The narrator loathes the company of Miss Moore but she could not help it knowing it is her folks who endorsed the interaction</w:t>
      </w:r>
      <w:r w:rsidR="00640B03">
        <w:rPr>
          <w:rFonts w:eastAsia="Times New Roman" w:cs="Times New Roman"/>
          <w:color w:val="000000"/>
          <w:szCs w:val="24"/>
        </w:rPr>
        <w:t>. Despite all that, they enjoyed the tour to the museum.</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NV=    NEW VOCABULARY</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I am always interested in adding new vocabulary to my English proficiency. So, when an encounter a word that is new to me, I either jot it down and check later in the dictionary or pose the reading and check the meaning of the word. Reviewing a vocabulary in the context that it is being used is also crucial to my understanding.</w:t>
      </w:r>
      <w:r w:rsidR="003F67FB">
        <w:rPr>
          <w:rFonts w:eastAsia="Times New Roman" w:cs="Times New Roman"/>
          <w:color w:val="000000"/>
          <w:szCs w:val="24"/>
        </w:rPr>
        <w:t xml:space="preserve"> I detected a few vocabulary by in the reading by Tony Cade and I sought to get their meaning by looking for synonyms, using the contextual meaning, or checking the words on my digital dictionary. Some of the new </w:t>
      </w:r>
      <w:r w:rsidR="00C927E5">
        <w:rPr>
          <w:rFonts w:eastAsia="Times New Roman" w:cs="Times New Roman"/>
          <w:color w:val="000000"/>
          <w:szCs w:val="24"/>
        </w:rPr>
        <w:t>vocabulary</w:t>
      </w:r>
      <w:r w:rsidR="003F67FB">
        <w:rPr>
          <w:rFonts w:eastAsia="Times New Roman" w:cs="Times New Roman"/>
          <w:color w:val="000000"/>
          <w:szCs w:val="24"/>
        </w:rPr>
        <w:t xml:space="preserve"> I learned </w:t>
      </w:r>
      <w:r w:rsidR="00EB0E38">
        <w:rPr>
          <w:rFonts w:eastAsia="Times New Roman" w:cs="Times New Roman"/>
          <w:color w:val="000000"/>
          <w:szCs w:val="24"/>
        </w:rPr>
        <w:t>include lade</w:t>
      </w:r>
      <w:r w:rsidR="00C927E5">
        <w:rPr>
          <w:rFonts w:eastAsia="Times New Roman" w:cs="Times New Roman"/>
          <w:color w:val="000000"/>
          <w:szCs w:val="24"/>
        </w:rPr>
        <w:t>, nappy, winos, surly,</w:t>
      </w:r>
      <w:r w:rsidR="000A284D">
        <w:rPr>
          <w:rFonts w:eastAsia="Times New Roman" w:cs="Times New Roman"/>
          <w:color w:val="000000"/>
          <w:szCs w:val="24"/>
        </w:rPr>
        <w:t xml:space="preserve"> and tumble, among others.</w:t>
      </w:r>
    </w:p>
    <w:p w:rsidR="00EC10DC" w:rsidRPr="00960213" w:rsidRDefault="00EC10DC" w:rsidP="004C0220">
      <w:pPr>
        <w:spacing w:after="0"/>
        <w:contextualSpacing/>
        <w:rPr>
          <w:rFonts w:eastAsia="Times New Roman" w:cs="Times New Roman"/>
          <w:b/>
          <w:color w:val="000000"/>
          <w:szCs w:val="24"/>
        </w:rPr>
      </w:pPr>
      <w:r w:rsidRPr="00960213">
        <w:rPr>
          <w:rFonts w:eastAsia="Times New Roman" w:cs="Times New Roman"/>
          <w:b/>
          <w:color w:val="000000"/>
          <w:szCs w:val="24"/>
        </w:rPr>
        <w:t>The reading strategies that I need to improve include:</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T=    THEORIZE</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I am not good at creating theories or inferring on the motivation of the characters towards their actions. I never find myself asking why the author decided to use a particular style; I am only interested in understanding what style is used and what context and information the text is portraying. I need to improve on this to be able to grasp more from a text.</w:t>
      </w:r>
      <w:r w:rsidR="005C0A38">
        <w:rPr>
          <w:rFonts w:eastAsia="Times New Roman" w:cs="Times New Roman"/>
          <w:color w:val="000000"/>
          <w:szCs w:val="24"/>
        </w:rPr>
        <w:t xml:space="preserve"> I was not able to theorize the </w:t>
      </w:r>
      <w:r w:rsidR="005428F3">
        <w:rPr>
          <w:rFonts w:eastAsia="Times New Roman" w:cs="Times New Roman"/>
          <w:color w:val="000000"/>
          <w:szCs w:val="24"/>
        </w:rPr>
        <w:t>where the content of “The Lesson by Tony Cade” was the way it was, I just enjoyed the reading and sought to internalize the information.</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 xml:space="preserve">  R=    RESPOND</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I lose myself in a text and only come back to reality when I finish reading; I am unable to relate the content to my beliefs. The reading about active reading strategies has made me aware of this, and now I seek to engage myself to a text to improve on this skill.</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C=    CONNECT</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 xml:space="preserve">Sometimes I </w:t>
      </w:r>
      <w:r w:rsidR="00960213">
        <w:rPr>
          <w:rFonts w:eastAsia="Times New Roman" w:cs="Times New Roman"/>
          <w:color w:val="000000"/>
          <w:szCs w:val="24"/>
        </w:rPr>
        <w:t xml:space="preserve">am </w:t>
      </w:r>
      <w:r w:rsidRPr="00EC10DC">
        <w:rPr>
          <w:rFonts w:eastAsia="Times New Roman" w:cs="Times New Roman"/>
          <w:color w:val="000000"/>
          <w:szCs w:val="24"/>
        </w:rPr>
        <w:t>able to connect the events in a text to my life’s experiences, but most of the times I just read to get the content of a text.</w:t>
      </w:r>
      <w:r w:rsidR="00960213">
        <w:rPr>
          <w:rFonts w:eastAsia="Times New Roman" w:cs="Times New Roman"/>
          <w:color w:val="000000"/>
          <w:szCs w:val="24"/>
        </w:rPr>
        <w:t xml:space="preserve"> In the reading, I was unable to connect to claim that $35 can be used to pay rent or even do anything meaningful. I could not connect how the community hated Miss Moore and even talked behind her back but still allowed her to take their children out and even bring them food.</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P=    PREDICT</w:t>
      </w:r>
    </w:p>
    <w:p w:rsidR="00EC10DC" w:rsidRPr="00EC10DC"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My predictions about the events that will happen next in reading have always been wrong. Now I know it is because I do not use past events in the text’s settings to make the predictions but instead use my feelings or what I wish to happen. It is thus a crucial insight that will help me improve on this strategy.</w:t>
      </w:r>
      <w:r w:rsidR="00552296">
        <w:rPr>
          <w:rFonts w:eastAsia="Times New Roman" w:cs="Times New Roman"/>
          <w:color w:val="000000"/>
          <w:szCs w:val="24"/>
        </w:rPr>
        <w:t xml:space="preserve"> The lesson by Tony Cade was unpredictable; I could not tell their next course of action, but it the logical flow of the events made sense once I was done reading the text.</w:t>
      </w:r>
    </w:p>
    <w:p w:rsidR="00EC10DC" w:rsidRPr="00A73C85" w:rsidRDefault="00EC10DC" w:rsidP="004C0220">
      <w:pPr>
        <w:pStyle w:val="ListParagraph"/>
        <w:numPr>
          <w:ilvl w:val="0"/>
          <w:numId w:val="25"/>
        </w:numPr>
        <w:spacing w:after="0"/>
        <w:rPr>
          <w:rFonts w:eastAsia="Times New Roman" w:cs="Times New Roman"/>
          <w:color w:val="000000"/>
          <w:szCs w:val="24"/>
        </w:rPr>
      </w:pPr>
      <w:r w:rsidRPr="00A73C85">
        <w:rPr>
          <w:rFonts w:eastAsia="Times New Roman" w:cs="Times New Roman"/>
          <w:color w:val="000000"/>
          <w:szCs w:val="24"/>
        </w:rPr>
        <w:t>A=    AH-HA</w:t>
      </w:r>
    </w:p>
    <w:p w:rsidR="00A95D2F" w:rsidRDefault="00EC10DC" w:rsidP="004C0220">
      <w:pPr>
        <w:spacing w:after="0"/>
        <w:ind w:firstLine="360"/>
        <w:contextualSpacing/>
        <w:rPr>
          <w:rFonts w:eastAsia="Times New Roman" w:cs="Times New Roman"/>
          <w:color w:val="000000"/>
          <w:szCs w:val="24"/>
        </w:rPr>
      </w:pPr>
      <w:r w:rsidRPr="00EC10DC">
        <w:rPr>
          <w:rFonts w:eastAsia="Times New Roman" w:cs="Times New Roman"/>
          <w:color w:val="000000"/>
          <w:szCs w:val="24"/>
        </w:rPr>
        <w:t>Despite having jotted down the questions that I want to be answered by a text, most of the information never makes sense until I have read a whole text and repeated it; that is when the logic in the text dawns in me. Therefore, I need to improve on the cue about the Ah-ha moment when I suddenly realize a question has been answered.</w:t>
      </w:r>
    </w:p>
    <w:p w:rsidR="00A95D2F" w:rsidRDefault="00A95D2F" w:rsidP="004C0220">
      <w:pPr>
        <w:spacing w:after="0" w:line="276" w:lineRule="auto"/>
        <w:contextualSpacing/>
        <w:rPr>
          <w:rFonts w:eastAsia="Times New Roman" w:cs="Times New Roman"/>
          <w:color w:val="000000"/>
          <w:szCs w:val="24"/>
        </w:rPr>
      </w:pPr>
      <w:r>
        <w:rPr>
          <w:rFonts w:eastAsia="Times New Roman" w:cs="Times New Roman"/>
          <w:color w:val="000000"/>
          <w:szCs w:val="24"/>
        </w:rPr>
        <w:br w:type="page"/>
      </w:r>
    </w:p>
    <w:p w:rsidR="00EC10DC" w:rsidRDefault="00A95D2F" w:rsidP="004C0220">
      <w:pPr>
        <w:spacing w:after="0"/>
        <w:ind w:firstLine="360"/>
        <w:contextualSpacing/>
        <w:jc w:val="center"/>
        <w:rPr>
          <w:rFonts w:eastAsia="Times New Roman" w:cs="Times New Roman"/>
          <w:color w:val="000000"/>
          <w:szCs w:val="24"/>
        </w:rPr>
      </w:pPr>
      <w:r>
        <w:rPr>
          <w:rFonts w:eastAsia="Times New Roman" w:cs="Times New Roman"/>
          <w:color w:val="000000"/>
          <w:szCs w:val="24"/>
        </w:rPr>
        <w:t>References</w:t>
      </w:r>
      <w:bookmarkStart w:id="0" w:name="_GoBack"/>
      <w:bookmarkEnd w:id="0"/>
    </w:p>
    <w:p w:rsidR="007A64BF" w:rsidRDefault="007A64BF" w:rsidP="004C0220">
      <w:pPr>
        <w:spacing w:after="0"/>
        <w:ind w:left="720" w:hanging="720"/>
        <w:contextualSpacing/>
      </w:pPr>
      <w:r>
        <w:t xml:space="preserve">Bambara, T. C. (1972). The lesson. </w:t>
      </w:r>
      <w:proofErr w:type="gramStart"/>
      <w:r>
        <w:rPr>
          <w:i/>
          <w:iCs/>
        </w:rPr>
        <w:t>Gorilla, my love</w:t>
      </w:r>
      <w:r>
        <w:t>, 85-96.</w:t>
      </w:r>
      <w:proofErr w:type="gramEnd"/>
    </w:p>
    <w:p w:rsidR="00EC10DC" w:rsidRDefault="00A95D2F" w:rsidP="004C0220">
      <w:pPr>
        <w:spacing w:after="0"/>
        <w:ind w:left="720" w:hanging="720"/>
        <w:contextualSpacing/>
        <w:rPr>
          <w:rFonts w:eastAsia="Times New Roman" w:cs="Times New Roman"/>
          <w:color w:val="000000"/>
          <w:szCs w:val="24"/>
        </w:rPr>
      </w:pPr>
      <w:proofErr w:type="spellStart"/>
      <w:r>
        <w:t>Birkenstein</w:t>
      </w:r>
      <w:proofErr w:type="spellEnd"/>
      <w:r>
        <w:t xml:space="preserve">, C., &amp; Graff, G. (2018). </w:t>
      </w:r>
      <w:r>
        <w:rPr>
          <w:i/>
          <w:iCs/>
        </w:rPr>
        <w:t>They Say/I Say: The Moves That Matter in Academic Writing</w:t>
      </w:r>
      <w:r>
        <w:t>. WW Norton &amp; Company.</w:t>
      </w:r>
      <w:r w:rsidR="00505559" w:rsidRPr="00052D80">
        <w:rPr>
          <w:rFonts w:eastAsia="Times New Roman" w:cs="Times New Roman"/>
          <w:color w:val="000000"/>
          <w:szCs w:val="24"/>
        </w:rPr>
        <w:t>396-407</w:t>
      </w:r>
      <w:r w:rsidR="00505559">
        <w:rPr>
          <w:rFonts w:eastAsia="Times New Roman" w:cs="Times New Roman"/>
          <w:color w:val="000000"/>
          <w:szCs w:val="24"/>
        </w:rPr>
        <w:t>.</w:t>
      </w:r>
    </w:p>
    <w:p w:rsidR="007A64BF" w:rsidRPr="00EC10DC" w:rsidRDefault="007A64BF" w:rsidP="004C0220">
      <w:pPr>
        <w:spacing w:after="0"/>
        <w:ind w:left="720" w:hanging="72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EC10DC" w:rsidRPr="00EC10DC" w:rsidRDefault="00EC10DC" w:rsidP="004C0220">
      <w:pPr>
        <w:spacing w:after="0"/>
        <w:contextualSpacing/>
        <w:rPr>
          <w:rFonts w:eastAsia="Times New Roman" w:cs="Times New Roman"/>
          <w:color w:val="000000"/>
          <w:szCs w:val="24"/>
        </w:rPr>
      </w:pPr>
    </w:p>
    <w:p w:rsidR="005005A2" w:rsidRPr="00EC10DC" w:rsidRDefault="005005A2" w:rsidP="004C0220">
      <w:pPr>
        <w:spacing w:after="0"/>
        <w:contextualSpacing/>
        <w:rPr>
          <w:szCs w:val="24"/>
        </w:rPr>
      </w:pPr>
    </w:p>
    <w:sectPr w:rsidR="005005A2" w:rsidRPr="00EC10DC" w:rsidSect="00C876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113" w:rsidRDefault="00B71113" w:rsidP="000D06A1">
      <w:pPr>
        <w:spacing w:after="0" w:line="240" w:lineRule="auto"/>
      </w:pPr>
      <w:r>
        <w:separator/>
      </w:r>
    </w:p>
  </w:endnote>
  <w:endnote w:type="continuationSeparator" w:id="0">
    <w:p w:rsidR="00B71113" w:rsidRDefault="00B71113"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113" w:rsidRDefault="00B71113" w:rsidP="000D06A1">
      <w:pPr>
        <w:spacing w:after="0" w:line="240" w:lineRule="auto"/>
      </w:pPr>
      <w:r>
        <w:separator/>
      </w:r>
    </w:p>
  </w:footnote>
  <w:footnote w:type="continuationSeparator" w:id="0">
    <w:p w:rsidR="00B71113" w:rsidRDefault="00B71113"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3A1F25">
    <w:pPr>
      <w:pStyle w:val="Header"/>
    </w:pPr>
    <w:r w:rsidRPr="00C87690">
      <w:rPr>
        <w:rFonts w:eastAsia="Times New Roman" w:cs="Times New Roman"/>
        <w:color w:val="000000"/>
        <w:szCs w:val="24"/>
      </w:rPr>
      <w:t>ACTIVE READING STRATEGIES</w:t>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690" w:rsidRDefault="00C87690">
    <w:pPr>
      <w:pStyle w:val="Header"/>
    </w:pPr>
    <w:r>
      <w:rPr>
        <w:rFonts w:eastAsia="Times New Roman" w:cs="Times New Roman"/>
        <w:color w:val="000000"/>
        <w:szCs w:val="24"/>
      </w:rPr>
      <w:t xml:space="preserve">Running head: </w:t>
    </w:r>
    <w:r w:rsidRPr="00C87690">
      <w:rPr>
        <w:rFonts w:eastAsia="Times New Roman" w:cs="Times New Roman"/>
        <w:color w:val="000000"/>
        <w:szCs w:val="24"/>
      </w:rPr>
      <w:t>ACTIVE READING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F4E"/>
    <w:multiLevelType w:val="multilevel"/>
    <w:tmpl w:val="3A8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121AD"/>
    <w:multiLevelType w:val="hybridMultilevel"/>
    <w:tmpl w:val="407E73FA"/>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A8364D"/>
    <w:multiLevelType w:val="hybridMultilevel"/>
    <w:tmpl w:val="E836FF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94AE7"/>
    <w:multiLevelType w:val="multilevel"/>
    <w:tmpl w:val="9480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nsid w:val="2C56135C"/>
    <w:multiLevelType w:val="hybridMultilevel"/>
    <w:tmpl w:val="73C606BA"/>
    <w:lvl w:ilvl="0" w:tplc="3994316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6">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8">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A456DD"/>
    <w:multiLevelType w:val="hybridMultilevel"/>
    <w:tmpl w:val="5EBA82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20">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FA0BBB"/>
    <w:multiLevelType w:val="multilevel"/>
    <w:tmpl w:val="4E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606149"/>
    <w:multiLevelType w:val="multilevel"/>
    <w:tmpl w:val="DF4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20"/>
  </w:num>
  <w:num w:numId="4">
    <w:abstractNumId w:val="22"/>
  </w:num>
  <w:num w:numId="5">
    <w:abstractNumId w:val="18"/>
  </w:num>
  <w:num w:numId="6">
    <w:abstractNumId w:val="17"/>
  </w:num>
  <w:num w:numId="7">
    <w:abstractNumId w:val="1"/>
  </w:num>
  <w:num w:numId="8">
    <w:abstractNumId w:val="12"/>
  </w:num>
  <w:num w:numId="9">
    <w:abstractNumId w:val="2"/>
  </w:num>
  <w:num w:numId="10">
    <w:abstractNumId w:val="15"/>
  </w:num>
  <w:num w:numId="11">
    <w:abstractNumId w:val="9"/>
  </w:num>
  <w:num w:numId="12">
    <w:abstractNumId w:val="10"/>
  </w:num>
  <w:num w:numId="13">
    <w:abstractNumId w:val="5"/>
  </w:num>
  <w:num w:numId="14">
    <w:abstractNumId w:val="3"/>
  </w:num>
  <w:num w:numId="15">
    <w:abstractNumId w:val="16"/>
  </w:num>
  <w:num w:numId="16">
    <w:abstractNumId w:val="6"/>
  </w:num>
  <w:num w:numId="17">
    <w:abstractNumId w:val="21"/>
  </w:num>
  <w:num w:numId="18">
    <w:abstractNumId w:val="24"/>
  </w:num>
  <w:num w:numId="19">
    <w:abstractNumId w:val="8"/>
  </w:num>
  <w:num w:numId="20">
    <w:abstractNumId w:val="0"/>
  </w:num>
  <w:num w:numId="21">
    <w:abstractNumId w:val="23"/>
  </w:num>
  <w:num w:numId="22">
    <w:abstractNumId w:val="11"/>
  </w:num>
  <w:num w:numId="23">
    <w:abstractNumId w:val="7"/>
  </w:num>
  <w:num w:numId="24">
    <w:abstractNumId w:val="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LAwNjcyMTEzN7QwNzFW0lEKTi0uzszPAykwrAUAjoTKIiwAAAA="/>
  </w:docVars>
  <w:rsids>
    <w:rsidRoot w:val="00A56463"/>
    <w:rsid w:val="00003CA3"/>
    <w:rsid w:val="00004B5C"/>
    <w:rsid w:val="00005398"/>
    <w:rsid w:val="00005A19"/>
    <w:rsid w:val="00006AF8"/>
    <w:rsid w:val="00020B67"/>
    <w:rsid w:val="00027349"/>
    <w:rsid w:val="00032466"/>
    <w:rsid w:val="000328A8"/>
    <w:rsid w:val="00035C27"/>
    <w:rsid w:val="00036BF2"/>
    <w:rsid w:val="00056077"/>
    <w:rsid w:val="0005745C"/>
    <w:rsid w:val="00072991"/>
    <w:rsid w:val="0007773F"/>
    <w:rsid w:val="00097ECD"/>
    <w:rsid w:val="000A284D"/>
    <w:rsid w:val="000A345B"/>
    <w:rsid w:val="000B1712"/>
    <w:rsid w:val="000C2115"/>
    <w:rsid w:val="000C7008"/>
    <w:rsid w:val="000D01E6"/>
    <w:rsid w:val="000D06A1"/>
    <w:rsid w:val="000D52DD"/>
    <w:rsid w:val="000D71FF"/>
    <w:rsid w:val="000E7769"/>
    <w:rsid w:val="000F1B90"/>
    <w:rsid w:val="000F787F"/>
    <w:rsid w:val="000F7C6E"/>
    <w:rsid w:val="0010693C"/>
    <w:rsid w:val="00110B76"/>
    <w:rsid w:val="00112AF0"/>
    <w:rsid w:val="001170B4"/>
    <w:rsid w:val="001223C0"/>
    <w:rsid w:val="00123836"/>
    <w:rsid w:val="001370D0"/>
    <w:rsid w:val="001421B2"/>
    <w:rsid w:val="001469EF"/>
    <w:rsid w:val="00150BA3"/>
    <w:rsid w:val="00153713"/>
    <w:rsid w:val="001560F2"/>
    <w:rsid w:val="00164A5D"/>
    <w:rsid w:val="00165EC3"/>
    <w:rsid w:val="0016730E"/>
    <w:rsid w:val="00167C33"/>
    <w:rsid w:val="0017476A"/>
    <w:rsid w:val="00175835"/>
    <w:rsid w:val="00177A7E"/>
    <w:rsid w:val="00180429"/>
    <w:rsid w:val="00191ABE"/>
    <w:rsid w:val="001929C1"/>
    <w:rsid w:val="001943AF"/>
    <w:rsid w:val="001B3A91"/>
    <w:rsid w:val="001C3F1E"/>
    <w:rsid w:val="001D1B49"/>
    <w:rsid w:val="001D22EB"/>
    <w:rsid w:val="001E3957"/>
    <w:rsid w:val="001E6623"/>
    <w:rsid w:val="001F0DC9"/>
    <w:rsid w:val="001F0E25"/>
    <w:rsid w:val="001F4AEF"/>
    <w:rsid w:val="00203992"/>
    <w:rsid w:val="0020779C"/>
    <w:rsid w:val="00213CBD"/>
    <w:rsid w:val="00215EF1"/>
    <w:rsid w:val="002232F8"/>
    <w:rsid w:val="002376BB"/>
    <w:rsid w:val="0024462C"/>
    <w:rsid w:val="0024525B"/>
    <w:rsid w:val="0025547B"/>
    <w:rsid w:val="002577FA"/>
    <w:rsid w:val="002660B2"/>
    <w:rsid w:val="00267364"/>
    <w:rsid w:val="00275168"/>
    <w:rsid w:val="00275BFD"/>
    <w:rsid w:val="00280BD4"/>
    <w:rsid w:val="002830A6"/>
    <w:rsid w:val="00284BC2"/>
    <w:rsid w:val="002909B1"/>
    <w:rsid w:val="00291721"/>
    <w:rsid w:val="00293E8E"/>
    <w:rsid w:val="002B727E"/>
    <w:rsid w:val="002C50C4"/>
    <w:rsid w:val="002C7B08"/>
    <w:rsid w:val="002D33AA"/>
    <w:rsid w:val="002D3ADE"/>
    <w:rsid w:val="002D434D"/>
    <w:rsid w:val="002E4134"/>
    <w:rsid w:val="002E5D0F"/>
    <w:rsid w:val="002F006D"/>
    <w:rsid w:val="00301223"/>
    <w:rsid w:val="00306003"/>
    <w:rsid w:val="00310C70"/>
    <w:rsid w:val="00313632"/>
    <w:rsid w:val="0031616F"/>
    <w:rsid w:val="003245DA"/>
    <w:rsid w:val="00325372"/>
    <w:rsid w:val="003261CE"/>
    <w:rsid w:val="00326786"/>
    <w:rsid w:val="00331988"/>
    <w:rsid w:val="0033306A"/>
    <w:rsid w:val="00334130"/>
    <w:rsid w:val="003346D7"/>
    <w:rsid w:val="0033693E"/>
    <w:rsid w:val="00337BC7"/>
    <w:rsid w:val="0034213A"/>
    <w:rsid w:val="00343683"/>
    <w:rsid w:val="00345F9E"/>
    <w:rsid w:val="00352416"/>
    <w:rsid w:val="003542ED"/>
    <w:rsid w:val="0036037F"/>
    <w:rsid w:val="0036409D"/>
    <w:rsid w:val="00370A9D"/>
    <w:rsid w:val="0037456C"/>
    <w:rsid w:val="003760D8"/>
    <w:rsid w:val="00380552"/>
    <w:rsid w:val="00383CC1"/>
    <w:rsid w:val="003841A0"/>
    <w:rsid w:val="00391B03"/>
    <w:rsid w:val="003A1F25"/>
    <w:rsid w:val="003A6D5C"/>
    <w:rsid w:val="003B5EDF"/>
    <w:rsid w:val="003C14A1"/>
    <w:rsid w:val="003C22E5"/>
    <w:rsid w:val="003C6A4A"/>
    <w:rsid w:val="003D2B76"/>
    <w:rsid w:val="003D582B"/>
    <w:rsid w:val="003E0CF2"/>
    <w:rsid w:val="003E3592"/>
    <w:rsid w:val="003F1261"/>
    <w:rsid w:val="003F67FB"/>
    <w:rsid w:val="00400D23"/>
    <w:rsid w:val="004041C8"/>
    <w:rsid w:val="004044E0"/>
    <w:rsid w:val="0041205B"/>
    <w:rsid w:val="004140DF"/>
    <w:rsid w:val="00417848"/>
    <w:rsid w:val="00421A55"/>
    <w:rsid w:val="0042593E"/>
    <w:rsid w:val="004439BF"/>
    <w:rsid w:val="00446610"/>
    <w:rsid w:val="0044707D"/>
    <w:rsid w:val="00452E2A"/>
    <w:rsid w:val="004531F0"/>
    <w:rsid w:val="00455EE4"/>
    <w:rsid w:val="004572E0"/>
    <w:rsid w:val="0046175C"/>
    <w:rsid w:val="00465F45"/>
    <w:rsid w:val="00466887"/>
    <w:rsid w:val="00472DAE"/>
    <w:rsid w:val="00475879"/>
    <w:rsid w:val="00481654"/>
    <w:rsid w:val="004912FC"/>
    <w:rsid w:val="00495316"/>
    <w:rsid w:val="00496093"/>
    <w:rsid w:val="004A298C"/>
    <w:rsid w:val="004B0994"/>
    <w:rsid w:val="004B5FE6"/>
    <w:rsid w:val="004C0220"/>
    <w:rsid w:val="004C7D51"/>
    <w:rsid w:val="004D2488"/>
    <w:rsid w:val="004D3875"/>
    <w:rsid w:val="004D614D"/>
    <w:rsid w:val="004E19B9"/>
    <w:rsid w:val="004E5050"/>
    <w:rsid w:val="004E51F3"/>
    <w:rsid w:val="004F0400"/>
    <w:rsid w:val="004F4D8E"/>
    <w:rsid w:val="00500008"/>
    <w:rsid w:val="005005A2"/>
    <w:rsid w:val="00500790"/>
    <w:rsid w:val="00501114"/>
    <w:rsid w:val="00505559"/>
    <w:rsid w:val="00517F27"/>
    <w:rsid w:val="005212E0"/>
    <w:rsid w:val="005244A7"/>
    <w:rsid w:val="00527C9C"/>
    <w:rsid w:val="00537DE9"/>
    <w:rsid w:val="0054223F"/>
    <w:rsid w:val="005428F3"/>
    <w:rsid w:val="00552296"/>
    <w:rsid w:val="00562F03"/>
    <w:rsid w:val="00564C32"/>
    <w:rsid w:val="00564D2E"/>
    <w:rsid w:val="00584C66"/>
    <w:rsid w:val="00585DD1"/>
    <w:rsid w:val="005864CC"/>
    <w:rsid w:val="00593092"/>
    <w:rsid w:val="0059732D"/>
    <w:rsid w:val="005A056B"/>
    <w:rsid w:val="005A18DF"/>
    <w:rsid w:val="005B5999"/>
    <w:rsid w:val="005B5DD2"/>
    <w:rsid w:val="005B717D"/>
    <w:rsid w:val="005C0A38"/>
    <w:rsid w:val="005D0B54"/>
    <w:rsid w:val="005D149F"/>
    <w:rsid w:val="005D1899"/>
    <w:rsid w:val="005D5538"/>
    <w:rsid w:val="005D6C50"/>
    <w:rsid w:val="005E344C"/>
    <w:rsid w:val="005E6810"/>
    <w:rsid w:val="005E7498"/>
    <w:rsid w:val="005E79DE"/>
    <w:rsid w:val="005F5035"/>
    <w:rsid w:val="005F56C4"/>
    <w:rsid w:val="005F6BB1"/>
    <w:rsid w:val="00600ACA"/>
    <w:rsid w:val="006036CD"/>
    <w:rsid w:val="00606936"/>
    <w:rsid w:val="00607455"/>
    <w:rsid w:val="00607B38"/>
    <w:rsid w:val="00626AC7"/>
    <w:rsid w:val="006271CA"/>
    <w:rsid w:val="00627DC5"/>
    <w:rsid w:val="0063079E"/>
    <w:rsid w:val="00634865"/>
    <w:rsid w:val="00636294"/>
    <w:rsid w:val="006402E0"/>
    <w:rsid w:val="00640B03"/>
    <w:rsid w:val="00654027"/>
    <w:rsid w:val="006618DB"/>
    <w:rsid w:val="00663BF4"/>
    <w:rsid w:val="00663DB0"/>
    <w:rsid w:val="00663DEA"/>
    <w:rsid w:val="00665166"/>
    <w:rsid w:val="006756F7"/>
    <w:rsid w:val="0068421C"/>
    <w:rsid w:val="006873A6"/>
    <w:rsid w:val="0069445C"/>
    <w:rsid w:val="0069487F"/>
    <w:rsid w:val="0069643B"/>
    <w:rsid w:val="006A4E10"/>
    <w:rsid w:val="006A5491"/>
    <w:rsid w:val="006B3C68"/>
    <w:rsid w:val="006C1BEC"/>
    <w:rsid w:val="006C774F"/>
    <w:rsid w:val="006D1B94"/>
    <w:rsid w:val="006E65C8"/>
    <w:rsid w:val="006F0D5A"/>
    <w:rsid w:val="006F3E9E"/>
    <w:rsid w:val="007054D5"/>
    <w:rsid w:val="00711B49"/>
    <w:rsid w:val="007230F0"/>
    <w:rsid w:val="007272AF"/>
    <w:rsid w:val="00727E8F"/>
    <w:rsid w:val="00740BDA"/>
    <w:rsid w:val="007455F9"/>
    <w:rsid w:val="0075124F"/>
    <w:rsid w:val="00752B98"/>
    <w:rsid w:val="00755972"/>
    <w:rsid w:val="007561C4"/>
    <w:rsid w:val="00756803"/>
    <w:rsid w:val="007609DE"/>
    <w:rsid w:val="00764EE6"/>
    <w:rsid w:val="00765E25"/>
    <w:rsid w:val="00781B86"/>
    <w:rsid w:val="00786587"/>
    <w:rsid w:val="007871D6"/>
    <w:rsid w:val="00790F15"/>
    <w:rsid w:val="00793ED0"/>
    <w:rsid w:val="007A0250"/>
    <w:rsid w:val="007A38F6"/>
    <w:rsid w:val="007A3FF5"/>
    <w:rsid w:val="007A45A3"/>
    <w:rsid w:val="007A64BF"/>
    <w:rsid w:val="007C4950"/>
    <w:rsid w:val="007C4A3E"/>
    <w:rsid w:val="007D25FA"/>
    <w:rsid w:val="007D581A"/>
    <w:rsid w:val="007F442F"/>
    <w:rsid w:val="007F5564"/>
    <w:rsid w:val="007F58A4"/>
    <w:rsid w:val="0080362F"/>
    <w:rsid w:val="00821977"/>
    <w:rsid w:val="00823F03"/>
    <w:rsid w:val="008264FC"/>
    <w:rsid w:val="008311CB"/>
    <w:rsid w:val="00832B4C"/>
    <w:rsid w:val="0083485A"/>
    <w:rsid w:val="008361D9"/>
    <w:rsid w:val="008475FA"/>
    <w:rsid w:val="008504E7"/>
    <w:rsid w:val="0086002E"/>
    <w:rsid w:val="00870F0E"/>
    <w:rsid w:val="00881747"/>
    <w:rsid w:val="00886235"/>
    <w:rsid w:val="008904A1"/>
    <w:rsid w:val="00892673"/>
    <w:rsid w:val="00893121"/>
    <w:rsid w:val="0089312F"/>
    <w:rsid w:val="00897858"/>
    <w:rsid w:val="008A45CF"/>
    <w:rsid w:val="008A4674"/>
    <w:rsid w:val="008A55E6"/>
    <w:rsid w:val="008B0777"/>
    <w:rsid w:val="008B54BA"/>
    <w:rsid w:val="008C24DB"/>
    <w:rsid w:val="008D7D37"/>
    <w:rsid w:val="008E0010"/>
    <w:rsid w:val="008E63FF"/>
    <w:rsid w:val="008F1CDC"/>
    <w:rsid w:val="008F53E9"/>
    <w:rsid w:val="008F5570"/>
    <w:rsid w:val="009024BC"/>
    <w:rsid w:val="009116BD"/>
    <w:rsid w:val="009161A7"/>
    <w:rsid w:val="00916955"/>
    <w:rsid w:val="009241AE"/>
    <w:rsid w:val="009454CC"/>
    <w:rsid w:val="009455A4"/>
    <w:rsid w:val="00950121"/>
    <w:rsid w:val="00951805"/>
    <w:rsid w:val="00953C56"/>
    <w:rsid w:val="00960213"/>
    <w:rsid w:val="00972E8D"/>
    <w:rsid w:val="00980A03"/>
    <w:rsid w:val="009815BB"/>
    <w:rsid w:val="009859BC"/>
    <w:rsid w:val="00991668"/>
    <w:rsid w:val="009A3DB5"/>
    <w:rsid w:val="009A4F17"/>
    <w:rsid w:val="009B1E04"/>
    <w:rsid w:val="009C244A"/>
    <w:rsid w:val="009C2521"/>
    <w:rsid w:val="009C4619"/>
    <w:rsid w:val="009D7642"/>
    <w:rsid w:val="009E01F6"/>
    <w:rsid w:val="009E17AF"/>
    <w:rsid w:val="009F53E0"/>
    <w:rsid w:val="00A02748"/>
    <w:rsid w:val="00A04897"/>
    <w:rsid w:val="00A05CC5"/>
    <w:rsid w:val="00A06597"/>
    <w:rsid w:val="00A1082C"/>
    <w:rsid w:val="00A10C8A"/>
    <w:rsid w:val="00A133F8"/>
    <w:rsid w:val="00A2207D"/>
    <w:rsid w:val="00A25D01"/>
    <w:rsid w:val="00A30115"/>
    <w:rsid w:val="00A339B1"/>
    <w:rsid w:val="00A35B82"/>
    <w:rsid w:val="00A47D12"/>
    <w:rsid w:val="00A534A5"/>
    <w:rsid w:val="00A53E01"/>
    <w:rsid w:val="00A556D3"/>
    <w:rsid w:val="00A56463"/>
    <w:rsid w:val="00A57629"/>
    <w:rsid w:val="00A60648"/>
    <w:rsid w:val="00A63141"/>
    <w:rsid w:val="00A64BDC"/>
    <w:rsid w:val="00A73C85"/>
    <w:rsid w:val="00A74E5E"/>
    <w:rsid w:val="00A90842"/>
    <w:rsid w:val="00A95D2F"/>
    <w:rsid w:val="00A97B91"/>
    <w:rsid w:val="00AB298B"/>
    <w:rsid w:val="00AB4B6A"/>
    <w:rsid w:val="00AC7356"/>
    <w:rsid w:val="00AC7A76"/>
    <w:rsid w:val="00AE2C9D"/>
    <w:rsid w:val="00AE4A56"/>
    <w:rsid w:val="00AF1B02"/>
    <w:rsid w:val="00AF51E4"/>
    <w:rsid w:val="00AF7045"/>
    <w:rsid w:val="00AF704D"/>
    <w:rsid w:val="00B0029F"/>
    <w:rsid w:val="00B0125A"/>
    <w:rsid w:val="00B11793"/>
    <w:rsid w:val="00B16952"/>
    <w:rsid w:val="00B20372"/>
    <w:rsid w:val="00B26C94"/>
    <w:rsid w:val="00B33253"/>
    <w:rsid w:val="00B3339D"/>
    <w:rsid w:val="00B333F0"/>
    <w:rsid w:val="00B33E68"/>
    <w:rsid w:val="00B411BD"/>
    <w:rsid w:val="00B47773"/>
    <w:rsid w:val="00B5064D"/>
    <w:rsid w:val="00B51A5D"/>
    <w:rsid w:val="00B53121"/>
    <w:rsid w:val="00B54AC0"/>
    <w:rsid w:val="00B57EF6"/>
    <w:rsid w:val="00B63D64"/>
    <w:rsid w:val="00B71113"/>
    <w:rsid w:val="00B80C0E"/>
    <w:rsid w:val="00B907FE"/>
    <w:rsid w:val="00B9536D"/>
    <w:rsid w:val="00BA0E65"/>
    <w:rsid w:val="00BA7C51"/>
    <w:rsid w:val="00BB1914"/>
    <w:rsid w:val="00BB6141"/>
    <w:rsid w:val="00BB772B"/>
    <w:rsid w:val="00BC774C"/>
    <w:rsid w:val="00BC7C0B"/>
    <w:rsid w:val="00BD10B4"/>
    <w:rsid w:val="00BD235F"/>
    <w:rsid w:val="00BF1B19"/>
    <w:rsid w:val="00BF1F70"/>
    <w:rsid w:val="00C029D7"/>
    <w:rsid w:val="00C042D4"/>
    <w:rsid w:val="00C05C1F"/>
    <w:rsid w:val="00C076B4"/>
    <w:rsid w:val="00C10BAE"/>
    <w:rsid w:val="00C2199D"/>
    <w:rsid w:val="00C22137"/>
    <w:rsid w:val="00C232AB"/>
    <w:rsid w:val="00C27498"/>
    <w:rsid w:val="00C310EE"/>
    <w:rsid w:val="00C32C44"/>
    <w:rsid w:val="00C34AC4"/>
    <w:rsid w:val="00C44938"/>
    <w:rsid w:val="00C4736F"/>
    <w:rsid w:val="00C62965"/>
    <w:rsid w:val="00C63166"/>
    <w:rsid w:val="00C75B1F"/>
    <w:rsid w:val="00C80B78"/>
    <w:rsid w:val="00C85773"/>
    <w:rsid w:val="00C87690"/>
    <w:rsid w:val="00C87C68"/>
    <w:rsid w:val="00C90E84"/>
    <w:rsid w:val="00C9157D"/>
    <w:rsid w:val="00C927E5"/>
    <w:rsid w:val="00C93BA3"/>
    <w:rsid w:val="00CA018D"/>
    <w:rsid w:val="00CB326F"/>
    <w:rsid w:val="00CB395A"/>
    <w:rsid w:val="00CC08AA"/>
    <w:rsid w:val="00CC21A2"/>
    <w:rsid w:val="00CC7023"/>
    <w:rsid w:val="00CE6257"/>
    <w:rsid w:val="00CF1A36"/>
    <w:rsid w:val="00CF625B"/>
    <w:rsid w:val="00CF7EDB"/>
    <w:rsid w:val="00D14070"/>
    <w:rsid w:val="00D234BD"/>
    <w:rsid w:val="00D319F5"/>
    <w:rsid w:val="00D349FE"/>
    <w:rsid w:val="00D35D16"/>
    <w:rsid w:val="00D4789E"/>
    <w:rsid w:val="00D527A1"/>
    <w:rsid w:val="00D537A6"/>
    <w:rsid w:val="00D71E73"/>
    <w:rsid w:val="00D75784"/>
    <w:rsid w:val="00D75AAD"/>
    <w:rsid w:val="00D76A0D"/>
    <w:rsid w:val="00D901C4"/>
    <w:rsid w:val="00D942BF"/>
    <w:rsid w:val="00D94446"/>
    <w:rsid w:val="00DA79D5"/>
    <w:rsid w:val="00DB008C"/>
    <w:rsid w:val="00DB2A73"/>
    <w:rsid w:val="00DB3507"/>
    <w:rsid w:val="00DB389A"/>
    <w:rsid w:val="00DB78F3"/>
    <w:rsid w:val="00DC2B4B"/>
    <w:rsid w:val="00DC386B"/>
    <w:rsid w:val="00DC3E79"/>
    <w:rsid w:val="00DD0D1C"/>
    <w:rsid w:val="00DD131E"/>
    <w:rsid w:val="00DD196A"/>
    <w:rsid w:val="00DD20A2"/>
    <w:rsid w:val="00DD25B1"/>
    <w:rsid w:val="00DD4981"/>
    <w:rsid w:val="00DD6F42"/>
    <w:rsid w:val="00DE3A85"/>
    <w:rsid w:val="00DF15A3"/>
    <w:rsid w:val="00E200AB"/>
    <w:rsid w:val="00E2053D"/>
    <w:rsid w:val="00E26370"/>
    <w:rsid w:val="00E31776"/>
    <w:rsid w:val="00E32D19"/>
    <w:rsid w:val="00E553AF"/>
    <w:rsid w:val="00E741A1"/>
    <w:rsid w:val="00E7689E"/>
    <w:rsid w:val="00E8276F"/>
    <w:rsid w:val="00E8609A"/>
    <w:rsid w:val="00E91A39"/>
    <w:rsid w:val="00EA34CC"/>
    <w:rsid w:val="00EA68B4"/>
    <w:rsid w:val="00EB0697"/>
    <w:rsid w:val="00EB0E38"/>
    <w:rsid w:val="00EB0F03"/>
    <w:rsid w:val="00EB37C4"/>
    <w:rsid w:val="00EB477A"/>
    <w:rsid w:val="00EB7841"/>
    <w:rsid w:val="00EC10DC"/>
    <w:rsid w:val="00ED3791"/>
    <w:rsid w:val="00ED5AA9"/>
    <w:rsid w:val="00ED5B5A"/>
    <w:rsid w:val="00EE3BEE"/>
    <w:rsid w:val="00EE69DB"/>
    <w:rsid w:val="00EE70F9"/>
    <w:rsid w:val="00EF359B"/>
    <w:rsid w:val="00EF5D1D"/>
    <w:rsid w:val="00F10E13"/>
    <w:rsid w:val="00F12CD6"/>
    <w:rsid w:val="00F17130"/>
    <w:rsid w:val="00F223E6"/>
    <w:rsid w:val="00F225ED"/>
    <w:rsid w:val="00F3512A"/>
    <w:rsid w:val="00F363A5"/>
    <w:rsid w:val="00F40284"/>
    <w:rsid w:val="00F46B2C"/>
    <w:rsid w:val="00F507D7"/>
    <w:rsid w:val="00F53862"/>
    <w:rsid w:val="00F6659B"/>
    <w:rsid w:val="00F76247"/>
    <w:rsid w:val="00F81A58"/>
    <w:rsid w:val="00F82A1C"/>
    <w:rsid w:val="00F87E75"/>
    <w:rsid w:val="00F91122"/>
    <w:rsid w:val="00F91F42"/>
    <w:rsid w:val="00F97184"/>
    <w:rsid w:val="00F97478"/>
    <w:rsid w:val="00FB1F27"/>
    <w:rsid w:val="00FB6E16"/>
    <w:rsid w:val="00FC0659"/>
    <w:rsid w:val="00FC3CD9"/>
    <w:rsid w:val="00FD7355"/>
    <w:rsid w:val="00FD7A05"/>
    <w:rsid w:val="00FF04F8"/>
    <w:rsid w:val="00FF3972"/>
    <w:rsid w:val="00FF69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table-data-cell-value">
    <w:name w:val="table-data-cell-value"/>
    <w:basedOn w:val="DefaultParagraphFont"/>
    <w:rsid w:val="00DB78F3"/>
  </w:style>
  <w:style w:type="character" w:customStyle="1" w:styleId="ilfuvd">
    <w:name w:val="ilfuvd"/>
    <w:basedOn w:val="DefaultParagraphFont"/>
    <w:rsid w:val="00331988"/>
  </w:style>
  <w:style w:type="character" w:styleId="CommentReference">
    <w:name w:val="annotation reference"/>
    <w:basedOn w:val="DefaultParagraphFont"/>
    <w:uiPriority w:val="99"/>
    <w:semiHidden/>
    <w:unhideWhenUsed/>
    <w:rsid w:val="008F53E9"/>
    <w:rPr>
      <w:sz w:val="16"/>
      <w:szCs w:val="16"/>
    </w:rPr>
  </w:style>
  <w:style w:type="paragraph" w:styleId="CommentText">
    <w:name w:val="annotation text"/>
    <w:basedOn w:val="Normal"/>
    <w:link w:val="CommentTextChar"/>
    <w:uiPriority w:val="99"/>
    <w:semiHidden/>
    <w:unhideWhenUsed/>
    <w:rsid w:val="008F53E9"/>
    <w:pPr>
      <w:spacing w:after="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8F53E9"/>
    <w:rPr>
      <w:rFonts w:ascii="Calibri" w:eastAsia="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33704293">
      <w:bodyDiv w:val="1"/>
      <w:marLeft w:val="0"/>
      <w:marRight w:val="0"/>
      <w:marTop w:val="0"/>
      <w:marBottom w:val="0"/>
      <w:divBdr>
        <w:top w:val="none" w:sz="0" w:space="0" w:color="auto"/>
        <w:left w:val="none" w:sz="0" w:space="0" w:color="auto"/>
        <w:bottom w:val="none" w:sz="0" w:space="0" w:color="auto"/>
        <w:right w:val="none" w:sz="0" w:space="0" w:color="auto"/>
      </w:divBdr>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1531895">
      <w:bodyDiv w:val="1"/>
      <w:marLeft w:val="0"/>
      <w:marRight w:val="0"/>
      <w:marTop w:val="0"/>
      <w:marBottom w:val="0"/>
      <w:divBdr>
        <w:top w:val="none" w:sz="0" w:space="0" w:color="auto"/>
        <w:left w:val="none" w:sz="0" w:space="0" w:color="auto"/>
        <w:bottom w:val="none" w:sz="0" w:space="0" w:color="auto"/>
        <w:right w:val="none" w:sz="0" w:space="0" w:color="auto"/>
      </w:divBdr>
    </w:div>
    <w:div w:id="1310599085">
      <w:bodyDiv w:val="1"/>
      <w:marLeft w:val="0"/>
      <w:marRight w:val="0"/>
      <w:marTop w:val="0"/>
      <w:marBottom w:val="0"/>
      <w:divBdr>
        <w:top w:val="none" w:sz="0" w:space="0" w:color="auto"/>
        <w:left w:val="none" w:sz="0" w:space="0" w:color="auto"/>
        <w:bottom w:val="none" w:sz="0" w:space="0" w:color="auto"/>
        <w:right w:val="none" w:sz="0" w:space="0" w:color="auto"/>
      </w:divBdr>
      <w:divsChild>
        <w:div w:id="253247408">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8554661">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1B126B3F-BED8-4C52-8BF3-9A8106657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2019-04-04T07:41:00Z</dcterms:created>
  <dcterms:modified xsi:type="dcterms:W3CDTF">2019-04-04T07:41:00Z</dcterms:modified>
</cp:coreProperties>
</file>